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93EE" w14:textId="3AA56750" w:rsidR="00521C2B" w:rsidRPr="00D15B1B" w:rsidRDefault="00521C2B" w:rsidP="00521C2B">
      <w:pPr>
        <w:pStyle w:val="Teksttreci20"/>
        <w:ind w:left="0" w:firstLine="0"/>
        <w:rPr>
          <w:rStyle w:val="Teksttreci2"/>
          <w:b/>
          <w:bCs/>
        </w:rPr>
      </w:pPr>
      <w:r>
        <w:rPr>
          <w:rStyle w:val="Teksttreci2"/>
          <w:b/>
          <w:bCs/>
        </w:rPr>
        <w:t xml:space="preserve">                                                                    </w:t>
      </w:r>
      <w:r w:rsidRPr="00D15B1B">
        <w:rPr>
          <w:rStyle w:val="Teksttreci2"/>
          <w:b/>
          <w:bCs/>
        </w:rPr>
        <w:t xml:space="preserve">UCHWAŁA Nr / /2024 </w:t>
      </w:r>
    </w:p>
    <w:p w14:paraId="26B0D7C5" w14:textId="4B6FE0F7" w:rsidR="00521C2B" w:rsidRPr="00D15B1B" w:rsidRDefault="00521C2B" w:rsidP="00521C2B">
      <w:pPr>
        <w:pStyle w:val="Teksttreci20"/>
        <w:ind w:left="0" w:firstLine="0"/>
        <w:rPr>
          <w:rStyle w:val="Teksttreci2"/>
          <w:b/>
          <w:bCs/>
        </w:rPr>
      </w:pPr>
      <w:r w:rsidRPr="00D15B1B">
        <w:rPr>
          <w:rStyle w:val="Teksttreci2"/>
          <w:b/>
          <w:bCs/>
        </w:rPr>
        <w:t xml:space="preserve">                                                                    RADY MIEJSKIEJ </w:t>
      </w:r>
    </w:p>
    <w:p w14:paraId="67D60C87" w14:textId="147D4491" w:rsidR="00ED2C1A" w:rsidRPr="00D15B1B" w:rsidRDefault="00521C2B" w:rsidP="00521C2B">
      <w:pPr>
        <w:pStyle w:val="Teksttreci20"/>
        <w:ind w:left="0" w:firstLine="0"/>
      </w:pPr>
      <w:r w:rsidRPr="00D15B1B">
        <w:rPr>
          <w:rStyle w:val="Teksttreci2"/>
          <w:b/>
          <w:bCs/>
        </w:rPr>
        <w:t xml:space="preserve">                                                            </w:t>
      </w:r>
      <w:r w:rsidR="006039BE" w:rsidRPr="00D15B1B">
        <w:rPr>
          <w:rStyle w:val="Teksttreci2"/>
          <w:b/>
          <w:bCs/>
        </w:rPr>
        <w:t xml:space="preserve"> </w:t>
      </w:r>
      <w:r w:rsidRPr="00D15B1B">
        <w:rPr>
          <w:rStyle w:val="Teksttreci2"/>
          <w:b/>
          <w:bCs/>
        </w:rPr>
        <w:t xml:space="preserve">W ALWERNI z dnia </w:t>
      </w:r>
      <w:r w:rsidR="006039BE" w:rsidRPr="00D15B1B">
        <w:rPr>
          <w:rStyle w:val="Teksttreci2"/>
          <w:b/>
          <w:bCs/>
        </w:rPr>
        <w:t xml:space="preserve">              </w:t>
      </w:r>
      <w:r w:rsidRPr="00D15B1B">
        <w:rPr>
          <w:rStyle w:val="Teksttreci2"/>
          <w:b/>
          <w:bCs/>
        </w:rPr>
        <w:t xml:space="preserve">2024 </w:t>
      </w:r>
      <w:r w:rsidR="009972C6">
        <w:rPr>
          <w:rStyle w:val="Teksttreci2"/>
          <w:b/>
          <w:bCs/>
        </w:rPr>
        <w:t>r</w:t>
      </w:r>
      <w:r w:rsidRPr="00D15B1B">
        <w:rPr>
          <w:rStyle w:val="Teksttreci2"/>
          <w:b/>
          <w:bCs/>
        </w:rPr>
        <w:t>.</w:t>
      </w:r>
    </w:p>
    <w:p w14:paraId="19AB8FAE" w14:textId="5233251F" w:rsidR="00ED2C1A" w:rsidRPr="00D15B1B" w:rsidRDefault="001A1BDA">
      <w:pPr>
        <w:pStyle w:val="Teksttreci20"/>
        <w:spacing w:after="480"/>
        <w:ind w:left="1580" w:firstLine="0"/>
      </w:pPr>
      <w:r w:rsidRPr="00D15B1B">
        <w:rPr>
          <w:rStyle w:val="Teksttreci2"/>
          <w:b/>
          <w:bCs/>
        </w:rPr>
        <w:t>w sprawie</w:t>
      </w:r>
      <w:r w:rsidR="00063263" w:rsidRPr="00D15B1B">
        <w:rPr>
          <w:rStyle w:val="Teksttreci2"/>
          <w:b/>
          <w:bCs/>
        </w:rPr>
        <w:t xml:space="preserve"> ponownego </w:t>
      </w:r>
      <w:r w:rsidRPr="00D15B1B">
        <w:rPr>
          <w:rStyle w:val="Teksttreci2"/>
          <w:b/>
          <w:bCs/>
        </w:rPr>
        <w:t xml:space="preserve"> rozpatrzenia skargi na działanie Burmistrza Gminy Alwernia</w:t>
      </w:r>
    </w:p>
    <w:p w14:paraId="65B3CA9E" w14:textId="037C0AF4" w:rsidR="00ED2C1A" w:rsidRPr="00D15B1B" w:rsidRDefault="00521C2B" w:rsidP="00521C2B">
      <w:pPr>
        <w:pStyle w:val="Teksttreci0"/>
        <w:spacing w:line="240" w:lineRule="auto"/>
        <w:ind w:firstLine="520"/>
        <w:jc w:val="both"/>
        <w:rPr>
          <w:rFonts w:ascii="Garamond" w:hAnsi="Garamond"/>
        </w:rPr>
      </w:pPr>
      <w:r w:rsidRPr="00D15B1B">
        <w:rPr>
          <w:rStyle w:val="Teksttreci"/>
          <w:rFonts w:ascii="Garamond" w:hAnsi="Garamond"/>
          <w:color w:val="536BC1"/>
        </w:rPr>
        <w:t xml:space="preserve">        </w:t>
      </w:r>
      <w:r w:rsidRPr="00D15B1B">
        <w:rPr>
          <w:rStyle w:val="Teksttreci"/>
          <w:rFonts w:ascii="Garamond" w:hAnsi="Garamond"/>
        </w:rPr>
        <w:t>Na podstawie art. 18 ust. 2 ,pkt 15 ustawy z dnia 8 marca 1990 r. o samorządzie gminnym</w:t>
      </w:r>
    </w:p>
    <w:p w14:paraId="7017AC97" w14:textId="77777777" w:rsidR="00521C2B" w:rsidRPr="00D15B1B" w:rsidRDefault="001A1BDA" w:rsidP="00521C2B">
      <w:pPr>
        <w:pStyle w:val="Teksttreci0"/>
        <w:tabs>
          <w:tab w:val="left" w:pos="893"/>
        </w:tabs>
        <w:spacing w:line="240" w:lineRule="auto"/>
        <w:ind w:firstLine="0"/>
        <w:jc w:val="both"/>
        <w:rPr>
          <w:rStyle w:val="Teksttreci"/>
          <w:rFonts w:ascii="Garamond" w:hAnsi="Garamond"/>
        </w:rPr>
      </w:pPr>
      <w:r w:rsidRPr="00D15B1B">
        <w:rPr>
          <w:rStyle w:val="Teksttreci"/>
          <w:rFonts w:ascii="Garamond" w:hAnsi="Garamond"/>
          <w:color w:val="536BC1"/>
        </w:rPr>
        <w:tab/>
      </w:r>
      <w:r w:rsidRPr="00D15B1B">
        <w:rPr>
          <w:rStyle w:val="Teksttreci"/>
          <w:rFonts w:ascii="Garamond" w:hAnsi="Garamond"/>
        </w:rPr>
        <w:t>(Dz. U.</w:t>
      </w:r>
      <w:r w:rsidR="00521C2B" w:rsidRPr="00D15B1B">
        <w:rPr>
          <w:rStyle w:val="Teksttreci"/>
          <w:rFonts w:ascii="Garamond" w:hAnsi="Garamond"/>
        </w:rPr>
        <w:t xml:space="preserve"> z 2024 poz. 609 )</w:t>
      </w:r>
      <w:r w:rsidRPr="00D15B1B">
        <w:rPr>
          <w:rStyle w:val="Teksttreci"/>
          <w:rFonts w:ascii="Garamond" w:hAnsi="Garamond"/>
        </w:rPr>
        <w:t>oraz art. 229 pkt.3 i art. 238 ustawy z dnia 14 czerwca 1960r. Kodeks</w:t>
      </w:r>
      <w:r w:rsidR="00521C2B" w:rsidRPr="00D15B1B">
        <w:rPr>
          <w:rFonts w:ascii="Garamond" w:hAnsi="Garamond"/>
        </w:rPr>
        <w:t xml:space="preserve"> </w:t>
      </w:r>
      <w:r w:rsidRPr="00D15B1B">
        <w:rPr>
          <w:rStyle w:val="Teksttreci"/>
          <w:rFonts w:ascii="Garamond" w:hAnsi="Garamond"/>
        </w:rPr>
        <w:t xml:space="preserve">Postępowania </w:t>
      </w:r>
    </w:p>
    <w:p w14:paraId="3481C35A" w14:textId="1098ACCD" w:rsidR="00ED2C1A" w:rsidRPr="00D15B1B" w:rsidRDefault="00521C2B" w:rsidP="00521C2B">
      <w:pPr>
        <w:pStyle w:val="Teksttreci0"/>
        <w:tabs>
          <w:tab w:val="left" w:pos="893"/>
        </w:tabs>
        <w:spacing w:line="240" w:lineRule="auto"/>
        <w:ind w:firstLine="0"/>
        <w:jc w:val="both"/>
        <w:rPr>
          <w:rFonts w:ascii="Garamond" w:hAnsi="Garamond"/>
        </w:rPr>
      </w:pPr>
      <w:r w:rsidRPr="00D15B1B">
        <w:rPr>
          <w:rStyle w:val="Teksttreci"/>
          <w:rFonts w:ascii="Garamond" w:hAnsi="Garamond"/>
        </w:rPr>
        <w:t xml:space="preserve">                  Administracyjnego (tekst jednolity Dz.U. z 2021 r. poz.735)</w:t>
      </w:r>
    </w:p>
    <w:p w14:paraId="44C68E79" w14:textId="41EEC3CF" w:rsidR="00A54939" w:rsidRPr="00D15B1B" w:rsidRDefault="001A1BDA" w:rsidP="006039BE">
      <w:pPr>
        <w:pStyle w:val="Teksttreci0"/>
        <w:spacing w:after="980" w:line="240" w:lineRule="auto"/>
        <w:ind w:firstLine="880"/>
        <w:jc w:val="both"/>
        <w:rPr>
          <w:rFonts w:ascii="Garamond" w:hAnsi="Garamond"/>
        </w:rPr>
      </w:pPr>
      <w:r w:rsidRPr="00D15B1B">
        <w:rPr>
          <w:rStyle w:val="Teksttreci"/>
          <w:rFonts w:ascii="Garamond" w:hAnsi="Garamond"/>
        </w:rPr>
        <w:t>Rada Miejska w Alwerni uchwala, co następuje</w:t>
      </w:r>
      <w:r w:rsidR="006039BE" w:rsidRPr="00D15B1B">
        <w:rPr>
          <w:rStyle w:val="Teksttreci"/>
          <w:rFonts w:ascii="Garamond" w:hAnsi="Garamond"/>
        </w:rPr>
        <w:t>:</w:t>
      </w:r>
    </w:p>
    <w:p w14:paraId="5FC2D8C7" w14:textId="04ABAE5E" w:rsidR="00ED2C1A" w:rsidRPr="00D15B1B" w:rsidRDefault="001A1BDA">
      <w:pPr>
        <w:pStyle w:val="Teksttreci0"/>
        <w:spacing w:after="240" w:line="290" w:lineRule="auto"/>
        <w:ind w:firstLine="880"/>
        <w:rPr>
          <w:rFonts w:ascii="Garamond" w:hAnsi="Garamond"/>
        </w:rPr>
      </w:pPr>
      <w:r w:rsidRPr="00D15B1B">
        <w:rPr>
          <w:rStyle w:val="Teksttreci"/>
          <w:rFonts w:ascii="Garamond" w:hAnsi="Garamond"/>
        </w:rPr>
        <w:t>Po</w:t>
      </w:r>
      <w:r w:rsidR="00267759">
        <w:rPr>
          <w:rStyle w:val="Teksttreci"/>
          <w:rFonts w:ascii="Garamond" w:hAnsi="Garamond"/>
        </w:rPr>
        <w:t xml:space="preserve"> ponownym </w:t>
      </w:r>
      <w:r w:rsidRPr="00D15B1B">
        <w:rPr>
          <w:rStyle w:val="Teksttreci"/>
          <w:rFonts w:ascii="Garamond" w:hAnsi="Garamond"/>
        </w:rPr>
        <w:t xml:space="preserve"> przeanalizowaniu skargi na Burmistrza Gminy Alwernia Rada Miejska uznaje skargę za bezzasadną.</w:t>
      </w:r>
    </w:p>
    <w:p w14:paraId="51032DDF" w14:textId="77777777" w:rsidR="00ED2C1A" w:rsidRPr="00D15B1B" w:rsidRDefault="001A1BDA">
      <w:pPr>
        <w:pStyle w:val="Teksttreci20"/>
        <w:spacing w:after="160" w:line="271" w:lineRule="auto"/>
        <w:ind w:left="0" w:firstLine="0"/>
        <w:jc w:val="center"/>
      </w:pPr>
      <w:r w:rsidRPr="00D15B1B">
        <w:rPr>
          <w:rStyle w:val="Teksttreci2"/>
          <w:b/>
          <w:bCs/>
        </w:rPr>
        <w:t>§ 2</w:t>
      </w:r>
    </w:p>
    <w:p w14:paraId="0203AD37" w14:textId="77777777" w:rsidR="00ED2C1A" w:rsidRPr="00D15B1B" w:rsidRDefault="001A1BDA">
      <w:pPr>
        <w:pStyle w:val="Teksttreci0"/>
        <w:spacing w:after="320" w:line="290" w:lineRule="auto"/>
        <w:ind w:left="940"/>
        <w:rPr>
          <w:rFonts w:ascii="Garamond" w:hAnsi="Garamond"/>
        </w:rPr>
      </w:pPr>
      <w:r w:rsidRPr="00D15B1B">
        <w:rPr>
          <w:rStyle w:val="Teksttreci"/>
          <w:rFonts w:ascii="Garamond" w:hAnsi="Garamond"/>
        </w:rPr>
        <w:t>Upoważnia się Przewodniczącego Rady Miejskiej do zawiadomienia skarżącego o sposobie załatwienia skargi.</w:t>
      </w:r>
    </w:p>
    <w:p w14:paraId="6218CB5B" w14:textId="77777777" w:rsidR="00ED2C1A" w:rsidRPr="00D15B1B" w:rsidRDefault="001A1BDA">
      <w:pPr>
        <w:pStyle w:val="Teksttreci20"/>
        <w:spacing w:after="660"/>
        <w:ind w:left="0" w:firstLine="0"/>
        <w:jc w:val="center"/>
      </w:pPr>
      <w:r w:rsidRPr="00D15B1B">
        <w:rPr>
          <w:rStyle w:val="Teksttreci2"/>
          <w:b/>
          <w:bCs/>
        </w:rPr>
        <w:t>§ 3</w:t>
      </w:r>
    </w:p>
    <w:p w14:paraId="6C3E3AA0" w14:textId="4D193EB4" w:rsidR="00ED2C1A" w:rsidRPr="00D15B1B" w:rsidRDefault="00267759">
      <w:pPr>
        <w:pStyle w:val="Teksttreci0"/>
        <w:spacing w:after="3540" w:line="240" w:lineRule="auto"/>
        <w:ind w:firstLine="880"/>
        <w:rPr>
          <w:rStyle w:val="Teksttreci"/>
          <w:rFonts w:ascii="Garamond" w:hAnsi="Garamond"/>
        </w:rPr>
      </w:pPr>
      <w:r w:rsidRPr="00D15B1B">
        <w:rPr>
          <w:rStyle w:val="Teksttreci"/>
          <w:rFonts w:ascii="Garamond" w:hAnsi="Garamond"/>
        </w:rPr>
        <w:t xml:space="preserve">wchodzi </w:t>
      </w:r>
      <w:r w:rsidR="001A1BDA" w:rsidRPr="00D15B1B">
        <w:rPr>
          <w:rStyle w:val="Teksttreci"/>
          <w:rFonts w:ascii="Garamond" w:hAnsi="Garamond"/>
        </w:rPr>
        <w:t>Uchwała w życie z dniem podjęcia.</w:t>
      </w:r>
    </w:p>
    <w:p w14:paraId="7FE27BC1" w14:textId="77777777" w:rsidR="00D15B1B" w:rsidRPr="00267759" w:rsidRDefault="00D15B1B" w:rsidP="00D15B1B">
      <w:pPr>
        <w:spacing w:line="360" w:lineRule="auto"/>
        <w:rPr>
          <w:rFonts w:ascii="Garamond" w:hAnsi="Garamond" w:cs="Times New Roman"/>
          <w:color w:val="auto"/>
        </w:rPr>
      </w:pPr>
      <w:r w:rsidRPr="00267759">
        <w:rPr>
          <w:rFonts w:ascii="Garamond" w:hAnsi="Garamond" w:cs="Times New Roman"/>
        </w:rPr>
        <w:t xml:space="preserve">Sporządził: …………….. </w:t>
      </w:r>
    </w:p>
    <w:p w14:paraId="2EB2927A" w14:textId="77777777" w:rsidR="00D15B1B" w:rsidRPr="00267759" w:rsidRDefault="00D15B1B" w:rsidP="00D15B1B">
      <w:pPr>
        <w:spacing w:line="360" w:lineRule="auto"/>
        <w:rPr>
          <w:rFonts w:ascii="Garamond" w:hAnsi="Garamond" w:cs="Times New Roman"/>
        </w:rPr>
      </w:pPr>
      <w:r w:rsidRPr="00267759">
        <w:rPr>
          <w:rFonts w:ascii="Garamond" w:hAnsi="Garamond" w:cs="Times New Roman"/>
        </w:rPr>
        <w:t xml:space="preserve">Sprawdził: ……………. </w:t>
      </w:r>
    </w:p>
    <w:p w14:paraId="13AA1370" w14:textId="77777777" w:rsidR="00D15B1B" w:rsidRPr="00267759" w:rsidRDefault="00D15B1B" w:rsidP="00D15B1B">
      <w:pPr>
        <w:spacing w:line="360" w:lineRule="auto"/>
        <w:rPr>
          <w:rFonts w:ascii="Garamond" w:hAnsi="Garamond" w:cs="Times New Roman"/>
        </w:rPr>
      </w:pPr>
      <w:r w:rsidRPr="00267759">
        <w:rPr>
          <w:rFonts w:ascii="Garamond" w:hAnsi="Garamond" w:cs="Times New Roman"/>
        </w:rPr>
        <w:t>Zatwierdził: ……………….</w:t>
      </w:r>
    </w:p>
    <w:p w14:paraId="12804CEF" w14:textId="77777777" w:rsidR="006039BE" w:rsidRPr="00267759" w:rsidRDefault="006039BE" w:rsidP="006039BE">
      <w:pPr>
        <w:pStyle w:val="Teksttreci0"/>
        <w:spacing w:after="3540" w:line="240" w:lineRule="auto"/>
        <w:rPr>
          <w:rFonts w:ascii="Garamond" w:hAnsi="Garamond"/>
        </w:rPr>
      </w:pPr>
    </w:p>
    <w:p w14:paraId="076225CF" w14:textId="77777777" w:rsidR="00ED2C1A" w:rsidRPr="00D15B1B" w:rsidRDefault="001A1BDA">
      <w:pPr>
        <w:pStyle w:val="Teksttreci0"/>
        <w:spacing w:after="220"/>
        <w:ind w:firstLine="0"/>
        <w:jc w:val="center"/>
        <w:rPr>
          <w:rFonts w:ascii="Garamond" w:hAnsi="Garamond"/>
        </w:rPr>
      </w:pPr>
      <w:r w:rsidRPr="00D15B1B">
        <w:rPr>
          <w:rStyle w:val="Teksttreci"/>
          <w:rFonts w:ascii="Garamond" w:hAnsi="Garamond"/>
        </w:rPr>
        <w:lastRenderedPageBreak/>
        <w:t>Uzasadnienie.</w:t>
      </w:r>
    </w:p>
    <w:p w14:paraId="2DB2BCD5" w14:textId="77777777" w:rsidR="00D15B1B" w:rsidRPr="00D15B1B" w:rsidRDefault="00D15B1B">
      <w:pPr>
        <w:pStyle w:val="Teksttreci0"/>
        <w:ind w:left="660"/>
        <w:rPr>
          <w:rFonts w:ascii="Garamond" w:hAnsi="Garamond"/>
        </w:rPr>
      </w:pPr>
      <w:r w:rsidRPr="00D15B1B">
        <w:rPr>
          <w:rFonts w:ascii="Garamond" w:hAnsi="Garamond"/>
        </w:rPr>
        <w:t>Komisja po wysłuchani</w:t>
      </w:r>
      <w:r w:rsidRPr="00D15B1B">
        <w:rPr>
          <w:rFonts w:ascii="Garamond" w:hAnsi="Garamond"/>
        </w:rPr>
        <w:t>u</w:t>
      </w:r>
      <w:r w:rsidRPr="00D15B1B">
        <w:rPr>
          <w:rFonts w:ascii="Garamond" w:hAnsi="Garamond"/>
        </w:rPr>
        <w:t xml:space="preserve"> opinii Radcy </w:t>
      </w:r>
      <w:r w:rsidRPr="00D15B1B">
        <w:rPr>
          <w:rFonts w:ascii="Garamond" w:hAnsi="Garamond"/>
        </w:rPr>
        <w:t>p</w:t>
      </w:r>
      <w:r w:rsidRPr="00D15B1B">
        <w:rPr>
          <w:rFonts w:ascii="Garamond" w:hAnsi="Garamond"/>
        </w:rPr>
        <w:t xml:space="preserve">rawnego Urzędu Miejskiego w Alwerni oraz po zapoznaniu się </w:t>
      </w:r>
    </w:p>
    <w:p w14:paraId="565F04FF" w14:textId="3F111D1D" w:rsidR="00ED2C1A" w:rsidRPr="00D15B1B" w:rsidRDefault="00D15B1B">
      <w:pPr>
        <w:pStyle w:val="Teksttreci0"/>
        <w:ind w:left="660"/>
        <w:rPr>
          <w:rFonts w:ascii="Garamond" w:hAnsi="Garamond"/>
        </w:rPr>
      </w:pPr>
      <w:r w:rsidRPr="00D15B1B">
        <w:rPr>
          <w:rFonts w:ascii="Garamond" w:hAnsi="Garamond"/>
        </w:rPr>
        <w:t xml:space="preserve">z </w:t>
      </w:r>
      <w:r w:rsidRPr="00D15B1B">
        <w:rPr>
          <w:rFonts w:ascii="Garamond" w:hAnsi="Garamond"/>
        </w:rPr>
        <w:t>z</w:t>
      </w:r>
      <w:r w:rsidRPr="00D15B1B">
        <w:rPr>
          <w:rFonts w:ascii="Garamond" w:hAnsi="Garamond"/>
        </w:rPr>
        <w:t>głoszeniem budowy złożonym przez Urząd Miejski w Alwerni w Wydziale Architektury i Gospodarki Nieruchomościami Starostwa Powiatowego</w:t>
      </w:r>
      <w:r w:rsidRPr="00D15B1B">
        <w:rPr>
          <w:rFonts w:ascii="Garamond" w:hAnsi="Garamond"/>
        </w:rPr>
        <w:br/>
        <w:t> w Chrzanowie w dniu 10.01.2023r., które uprawomocniło się z dniem  30 stycznia 2023r. zgodnie z Zaświadczeniem Starosty Chrzanowskiego nr AGN.6743.18.2023.RŚ10, Protokołem Odbioru Końcowego Robót z dnia 25 kwietnia 2024r. oraz Oświadczeniem z dnia 20 czerwca 2024r. Pani Burmistrz Gminy Alwernia o braku uwag do wykonanych robót przez Lasy Państwowe rekomenduje uznać skargę za bezzasadną w całości.</w:t>
      </w:r>
      <w:r w:rsidRPr="00D15B1B">
        <w:rPr>
          <w:rFonts w:ascii="Garamond" w:hAnsi="Garamond"/>
        </w:rPr>
        <w:br/>
        <w:t>Uzasadnienie – remont ulicy Na Kamień w Mirowie został wykonany zgodnie z warunkami w/w Zgłoszenia z dnia 10.01.2023 r. na potwierdzenie czego Komisja Odbiorowa w składzie Łukasz Socha, Ilona Antończyk, Ewa Madej, Andrzej Kramarz sporządziła i podpisała w dniu 25.04.2024 r. Protokół Odbioru Końcowego przedmiotowej inwestycji bez uwag.</w:t>
      </w:r>
    </w:p>
    <w:sectPr w:rsidR="00ED2C1A" w:rsidRPr="00D15B1B">
      <w:pgSz w:w="11900" w:h="16840"/>
      <w:pgMar w:top="1391" w:right="1497" w:bottom="1391" w:left="596" w:header="963" w:footer="9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34B9" w14:textId="77777777" w:rsidR="009F02D3" w:rsidRDefault="009F02D3">
      <w:r>
        <w:separator/>
      </w:r>
    </w:p>
  </w:endnote>
  <w:endnote w:type="continuationSeparator" w:id="0">
    <w:p w14:paraId="53587BBF" w14:textId="77777777" w:rsidR="009F02D3" w:rsidRDefault="009F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0E90" w14:textId="77777777" w:rsidR="009F02D3" w:rsidRDefault="009F02D3"/>
  </w:footnote>
  <w:footnote w:type="continuationSeparator" w:id="0">
    <w:p w14:paraId="0CCE6D75" w14:textId="77777777" w:rsidR="009F02D3" w:rsidRDefault="009F0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1A"/>
    <w:rsid w:val="00037339"/>
    <w:rsid w:val="00063263"/>
    <w:rsid w:val="000D57A5"/>
    <w:rsid w:val="001A1BDA"/>
    <w:rsid w:val="00267759"/>
    <w:rsid w:val="003F19FD"/>
    <w:rsid w:val="00521C2B"/>
    <w:rsid w:val="006039BE"/>
    <w:rsid w:val="00614A58"/>
    <w:rsid w:val="006E026E"/>
    <w:rsid w:val="009310DA"/>
    <w:rsid w:val="00951CF0"/>
    <w:rsid w:val="009972C6"/>
    <w:rsid w:val="009F02D3"/>
    <w:rsid w:val="00A54939"/>
    <w:rsid w:val="00D15B1B"/>
    <w:rsid w:val="00DE42F3"/>
    <w:rsid w:val="00ED2C1A"/>
    <w:rsid w:val="00EF42E9"/>
    <w:rsid w:val="00F26F6B"/>
    <w:rsid w:val="00F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EB5B"/>
  <w15:docId w15:val="{B59C538A-9AE8-41C8-86CF-BB49F70B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color w:val="B06A73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697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Pr>
      <w:rFonts w:ascii="Arial" w:eastAsia="Arial" w:hAnsi="Arial" w:cs="Arial"/>
      <w:i/>
      <w:iCs/>
      <w:color w:val="B06A73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  <w:ind w:left="2600" w:firstLine="10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40"/>
      <w:ind w:left="2360"/>
      <w:outlineLvl w:val="0"/>
    </w:pPr>
    <w:rPr>
      <w:rFonts w:ascii="Times New Roman" w:eastAsia="Times New Roman" w:hAnsi="Times New Roman" w:cs="Times New Roman"/>
      <w:color w:val="EC6977"/>
    </w:rPr>
  </w:style>
  <w:style w:type="paragraph" w:customStyle="1" w:styleId="Nagwek20">
    <w:name w:val="Nagłówek #2"/>
    <w:basedOn w:val="Normalny"/>
    <w:link w:val="Nagwek2"/>
    <w:pPr>
      <w:spacing w:after="220"/>
      <w:ind w:firstLine="880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ANIKA</cp:lastModifiedBy>
  <cp:revision>2</cp:revision>
  <cp:lastPrinted>2024-07-03T11:46:00Z</cp:lastPrinted>
  <dcterms:created xsi:type="dcterms:W3CDTF">2024-07-03T11:48:00Z</dcterms:created>
  <dcterms:modified xsi:type="dcterms:W3CDTF">2024-07-03T11:48:00Z</dcterms:modified>
</cp:coreProperties>
</file>