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45CB" w14:textId="716DA354" w:rsidR="004D4049" w:rsidRDefault="008E7224" w:rsidP="008E72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</w:t>
      </w:r>
    </w:p>
    <w:p w14:paraId="0B17E1E1" w14:textId="77777777" w:rsidR="008E7224" w:rsidRDefault="008E7224" w:rsidP="008E7224">
      <w:pPr>
        <w:rPr>
          <w:rFonts w:ascii="Times New Roman" w:hAnsi="Times New Roman" w:cs="Times New Roman"/>
        </w:rPr>
      </w:pPr>
    </w:p>
    <w:p w14:paraId="5B0775E7" w14:textId="774C94A3" w:rsidR="008E7224" w:rsidRPr="008E7224" w:rsidRDefault="008E7224" w:rsidP="008E7224">
      <w:pPr>
        <w:jc w:val="both"/>
        <w:rPr>
          <w:rFonts w:ascii="Times New Roman" w:hAnsi="Times New Roman" w:cs="Times New Roman"/>
        </w:rPr>
      </w:pPr>
      <w:r w:rsidRPr="008E7224">
        <w:rPr>
          <w:rFonts w:ascii="Times New Roman" w:hAnsi="Times New Roman" w:cs="Times New Roman"/>
        </w:rPr>
        <w:t xml:space="preserve">Zmiana </w:t>
      </w:r>
      <w:r>
        <w:rPr>
          <w:rFonts w:ascii="Times New Roman" w:hAnsi="Times New Roman" w:cs="Times New Roman"/>
        </w:rPr>
        <w:t>Uchwały nr III/25/2022 Rady Miejskiej w Alwerni z dnia 4 kwietnia 2022 r. ma na</w:t>
      </w:r>
      <w:r w:rsidRPr="008E7224">
        <w:rPr>
          <w:rFonts w:ascii="Times New Roman" w:hAnsi="Times New Roman" w:cs="Times New Roman"/>
        </w:rPr>
        <w:t xml:space="preserve"> celu dostosowania </w:t>
      </w:r>
      <w:r>
        <w:rPr>
          <w:rFonts w:ascii="Times New Roman" w:hAnsi="Times New Roman" w:cs="Times New Roman"/>
        </w:rPr>
        <w:t>jej</w:t>
      </w:r>
      <w:r w:rsidRPr="008E7224">
        <w:rPr>
          <w:rFonts w:ascii="Times New Roman" w:hAnsi="Times New Roman" w:cs="Times New Roman"/>
        </w:rPr>
        <w:t xml:space="preserve"> do obowiązującego prawa, w odpowiedzi na </w:t>
      </w:r>
      <w:r>
        <w:rPr>
          <w:rFonts w:ascii="Times New Roman" w:hAnsi="Times New Roman" w:cs="Times New Roman"/>
        </w:rPr>
        <w:t>wniosek</w:t>
      </w:r>
      <w:r w:rsidRPr="008E72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8E7224">
        <w:rPr>
          <w:rFonts w:ascii="Times New Roman" w:hAnsi="Times New Roman" w:cs="Times New Roman"/>
        </w:rPr>
        <w:t>rokuratury</w:t>
      </w:r>
      <w:r>
        <w:rPr>
          <w:rFonts w:ascii="Times New Roman" w:hAnsi="Times New Roman" w:cs="Times New Roman"/>
        </w:rPr>
        <w:t xml:space="preserve"> Rejonowej w Chrzanowie Sygn. Akt 4132-0 Pa.30.2024.</w:t>
      </w:r>
      <w:r w:rsidRPr="008E7224">
        <w:rPr>
          <w:rFonts w:ascii="Times New Roman" w:hAnsi="Times New Roman" w:cs="Times New Roman"/>
        </w:rPr>
        <w:t xml:space="preserve"> </w:t>
      </w:r>
    </w:p>
    <w:sectPr w:rsidR="008E7224" w:rsidRPr="008E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CD"/>
    <w:rsid w:val="000D75CD"/>
    <w:rsid w:val="004D4049"/>
    <w:rsid w:val="008E7224"/>
    <w:rsid w:val="00A31635"/>
    <w:rsid w:val="00E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8836"/>
  <w15:chartTrackingRefBased/>
  <w15:docId w15:val="{A19355FC-D5C6-49CB-8B1D-7CBC9846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7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75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75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75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5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5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75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75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7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7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75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75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75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5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5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75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75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7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5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75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75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75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75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7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75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7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204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Kumala</dc:creator>
  <cp:keywords/>
  <dc:description/>
  <cp:lastModifiedBy>Maria Kumala</cp:lastModifiedBy>
  <cp:revision>2</cp:revision>
  <dcterms:created xsi:type="dcterms:W3CDTF">2025-01-28T20:12:00Z</dcterms:created>
  <dcterms:modified xsi:type="dcterms:W3CDTF">2025-01-28T20:18:00Z</dcterms:modified>
</cp:coreProperties>
</file>